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B876D8">
      <w:pPr>
        <w:spacing w:line="500" w:lineRule="exact"/>
        <w:ind w:firstLine="1767" w:firstLineChars="400"/>
        <w:rPr>
          <w:rFonts w:eastAsia="黑体"/>
          <w:b/>
          <w:bCs/>
          <w:sz w:val="44"/>
          <w:szCs w:val="22"/>
        </w:rPr>
      </w:pPr>
      <w:r>
        <w:rPr>
          <w:rFonts w:hint="eastAsia" w:eastAsia="黑体"/>
          <w:b/>
          <w:bCs/>
          <w:sz w:val="44"/>
        </w:rPr>
        <w:t>长安大学教学督导听课表</w:t>
      </w:r>
    </w:p>
    <w:tbl>
      <w:tblPr>
        <w:tblStyle w:val="2"/>
        <w:tblW w:w="103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582"/>
        <w:gridCol w:w="715"/>
        <w:gridCol w:w="128"/>
        <w:gridCol w:w="453"/>
        <w:gridCol w:w="1255"/>
        <w:gridCol w:w="33"/>
        <w:gridCol w:w="36"/>
        <w:gridCol w:w="1207"/>
        <w:gridCol w:w="45"/>
        <w:gridCol w:w="231"/>
        <w:gridCol w:w="1057"/>
        <w:gridCol w:w="510"/>
        <w:gridCol w:w="137"/>
        <w:gridCol w:w="641"/>
        <w:gridCol w:w="915"/>
        <w:gridCol w:w="373"/>
        <w:gridCol w:w="1288"/>
      </w:tblGrid>
      <w:tr w14:paraId="1954D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305" w:type="dxa"/>
            <w:gridSpan w:val="18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497BC3B">
            <w:pPr>
              <w:ind w:left="-991" w:leftChars="-472" w:right="-901" w:rightChars="-429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20   -20 20</w:t>
            </w:r>
            <w:r>
              <w:rPr>
                <w:rFonts w:hint="eastAsia" w:ascii="黑体" w:hAnsi="黑体" w:eastAsia="黑体"/>
                <w:b/>
                <w:bCs/>
                <w:szCs w:val="21"/>
                <w:u w:val="single"/>
              </w:rPr>
              <w:t xml:space="preserve">    </w:t>
            </w:r>
            <w:r>
              <w:rPr>
                <w:rFonts w:hint="eastAsia" w:ascii="黑体" w:hAnsi="黑体" w:eastAsia="黑体"/>
                <w:b/>
                <w:bCs/>
                <w:szCs w:val="21"/>
              </w:rPr>
              <w:t>-20</w:t>
            </w:r>
            <w:r>
              <w:rPr>
                <w:rFonts w:hint="eastAsia" w:ascii="黑体" w:hAnsi="黑体" w:eastAsia="黑体"/>
                <w:b/>
                <w:bCs/>
                <w:szCs w:val="21"/>
                <w:u w:val="single"/>
              </w:rPr>
              <w:t xml:space="preserve">    </w:t>
            </w:r>
            <w:r>
              <w:rPr>
                <w:rFonts w:hint="eastAsia" w:ascii="黑体" w:hAnsi="黑体" w:eastAsia="黑体"/>
                <w:b/>
                <w:bCs/>
                <w:szCs w:val="21"/>
              </w:rPr>
              <w:t>学年 第</w:t>
            </w:r>
            <w:r>
              <w:rPr>
                <w:rFonts w:hint="eastAsia" w:ascii="黑体" w:hAnsi="黑体" w:eastAsia="黑体"/>
                <w:b/>
                <w:bCs/>
                <w:szCs w:val="21"/>
                <w:u w:val="single"/>
              </w:rPr>
              <w:t xml:space="preserve">    </w:t>
            </w:r>
            <w:r>
              <w:rPr>
                <w:rFonts w:hint="eastAsia" w:ascii="黑体" w:hAnsi="黑体" w:eastAsia="黑体"/>
                <w:b/>
                <w:bCs/>
                <w:szCs w:val="21"/>
              </w:rPr>
              <w:t xml:space="preserve">学期   </w:t>
            </w:r>
            <w:r>
              <w:rPr>
                <w:rFonts w:hint="eastAsia" w:ascii="黑体" w:hAnsi="黑体" w:eastAsia="黑体"/>
                <w:b/>
                <w:bCs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黑体" w:hAnsi="黑体" w:eastAsia="黑体"/>
                <w:b/>
                <w:bCs/>
                <w:szCs w:val="21"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  <w:szCs w:val="21"/>
                <w:u w:val="single"/>
              </w:rPr>
              <w:t xml:space="preserve">    </w:t>
            </w:r>
            <w:r>
              <w:rPr>
                <w:rFonts w:hint="eastAsia" w:ascii="黑体" w:hAnsi="黑体" w:eastAsia="黑体"/>
                <w:b/>
                <w:bCs/>
                <w:szCs w:val="21"/>
                <w:u w:val="single"/>
              </w:rPr>
              <w:tab/>
            </w:r>
            <w:r>
              <w:rPr>
                <w:rFonts w:hint="eastAsia" w:ascii="黑体" w:hAnsi="黑体" w:eastAsia="黑体"/>
                <w:b/>
                <w:bCs/>
                <w:szCs w:val="21"/>
              </w:rPr>
              <w:t>年</w:t>
            </w:r>
            <w:r>
              <w:rPr>
                <w:rFonts w:hint="eastAsia" w:ascii="黑体" w:hAnsi="黑体" w:eastAsia="黑体"/>
                <w:b/>
                <w:bCs/>
                <w:szCs w:val="21"/>
                <w:u w:val="single"/>
              </w:rPr>
              <w:t xml:space="preserve">     </w:t>
            </w:r>
            <w:r>
              <w:rPr>
                <w:rFonts w:hint="eastAsia" w:ascii="黑体" w:hAnsi="黑体" w:eastAsia="黑体"/>
                <w:b/>
                <w:bCs/>
                <w:szCs w:val="21"/>
              </w:rPr>
              <w:t>月</w:t>
            </w:r>
            <w:r>
              <w:rPr>
                <w:rFonts w:hint="eastAsia" w:ascii="黑体" w:hAnsi="黑体" w:eastAsia="黑体"/>
                <w:b/>
                <w:bCs/>
                <w:szCs w:val="21"/>
                <w:u w:val="single"/>
              </w:rPr>
              <w:t xml:space="preserve">     </w:t>
            </w:r>
            <w:r>
              <w:rPr>
                <w:rFonts w:hint="eastAsia" w:ascii="黑体" w:hAnsi="黑体" w:eastAsia="黑体"/>
                <w:b/>
                <w:bCs/>
                <w:szCs w:val="21"/>
              </w:rPr>
              <w:t xml:space="preserve">日  </w:t>
            </w:r>
            <w:r>
              <w:rPr>
                <w:rFonts w:hint="eastAsia" w:ascii="黑体" w:hAnsi="黑体" w:eastAsia="黑体"/>
                <w:b/>
                <w:szCs w:val="21"/>
              </w:rPr>
              <w:t>第____周  星期____  第____节</w:t>
            </w:r>
          </w:p>
        </w:tc>
      </w:tr>
      <w:tr w14:paraId="27A9A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AD589">
            <w:pPr>
              <w:spacing w:line="360" w:lineRule="exact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课程名称</w:t>
            </w:r>
          </w:p>
        </w:tc>
        <w:tc>
          <w:tcPr>
            <w:tcW w:w="25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04891">
            <w:pPr>
              <w:spacing w:before="100" w:beforeAutospacing="1" w:after="100" w:afterAutospacing="1"/>
              <w:ind w:right="-107"/>
              <w:jc w:val="left"/>
              <w:rPr>
                <w:rFonts w:ascii="宋体" w:hAnsi="宋体" w:eastAsia="等线"/>
                <w:b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FCDB1">
            <w:pPr>
              <w:spacing w:line="360" w:lineRule="exact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上课教室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94B9D">
            <w:pPr>
              <w:spacing w:before="100" w:beforeAutospacing="1" w:after="100" w:afterAutospacing="1"/>
              <w:jc w:val="center"/>
              <w:rPr>
                <w:rFonts w:ascii="宋体" w:hAnsi="宋体" w:eastAsia="等线"/>
                <w:b/>
                <w:szCs w:val="21"/>
              </w:rPr>
            </w:pPr>
          </w:p>
        </w:tc>
        <w:tc>
          <w:tcPr>
            <w:tcW w:w="1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D952B">
            <w:pPr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主讲教师</w:t>
            </w:r>
          </w:p>
        </w:tc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95616">
            <w:pPr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4F0CF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9E709">
            <w:pPr>
              <w:spacing w:line="360" w:lineRule="exact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使用教材</w:t>
            </w:r>
          </w:p>
        </w:tc>
        <w:tc>
          <w:tcPr>
            <w:tcW w:w="567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72023">
            <w:pPr>
              <w:spacing w:before="100" w:beforeAutospacing="1" w:after="100" w:afterAutospacing="1"/>
              <w:ind w:left="-107" w:leftChars="-51" w:right="-107" w:rightChars="-51" w:firstLine="105" w:firstLineChars="50"/>
              <w:rPr>
                <w:rFonts w:ascii="宋体" w:hAnsi="宋体" w:eastAsia="等线"/>
                <w:szCs w:val="22"/>
              </w:rPr>
            </w:pPr>
            <w:r>
              <w:rPr>
                <w:rFonts w:hint="eastAsia" w:ascii="宋体" w:hAnsi="宋体"/>
              </w:rPr>
              <w:t>□ 有教材  □ 有讲义  □ 无</w:t>
            </w:r>
          </w:p>
        </w:tc>
        <w:tc>
          <w:tcPr>
            <w:tcW w:w="1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6E3BE">
            <w:pPr>
              <w:spacing w:line="360" w:lineRule="exact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所在学院</w:t>
            </w:r>
          </w:p>
        </w:tc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75557">
            <w:pPr>
              <w:spacing w:line="360" w:lineRule="exact"/>
              <w:jc w:val="center"/>
              <w:rPr>
                <w:rFonts w:ascii="宋体" w:hAnsi="宋体" w:eastAsia="等线"/>
                <w:b/>
                <w:szCs w:val="21"/>
              </w:rPr>
            </w:pPr>
          </w:p>
        </w:tc>
      </w:tr>
      <w:tr w14:paraId="18895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00489">
            <w:pPr>
              <w:spacing w:line="360" w:lineRule="exact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讲课内容</w:t>
            </w:r>
          </w:p>
        </w:tc>
        <w:tc>
          <w:tcPr>
            <w:tcW w:w="90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B37BB">
            <w:pPr>
              <w:spacing w:line="240" w:lineRule="atLeast"/>
              <w:jc w:val="center"/>
              <w:rPr>
                <w:rFonts w:ascii="宋体" w:hAnsi="宋体" w:eastAsia="等线"/>
                <w:sz w:val="16"/>
                <w:szCs w:val="22"/>
              </w:rPr>
            </w:pPr>
          </w:p>
        </w:tc>
      </w:tr>
      <w:tr w14:paraId="248B3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8AE5A">
            <w:pPr>
              <w:spacing w:line="360" w:lineRule="exact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应到人数</w:t>
            </w:r>
          </w:p>
        </w:tc>
        <w:tc>
          <w:tcPr>
            <w:tcW w:w="12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D0320">
            <w:pPr>
              <w:spacing w:line="360" w:lineRule="exact"/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1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8C3EB">
            <w:pPr>
              <w:spacing w:line="360" w:lineRule="exact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实到人数</w:t>
            </w:r>
          </w:p>
        </w:tc>
        <w:tc>
          <w:tcPr>
            <w:tcW w:w="1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125D0">
            <w:pPr>
              <w:spacing w:line="360" w:lineRule="exact"/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1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EC7CC">
            <w:pPr>
              <w:spacing w:line="360" w:lineRule="exact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迟到人数</w:t>
            </w:r>
          </w:p>
        </w:tc>
        <w:tc>
          <w:tcPr>
            <w:tcW w:w="1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DCCB3">
            <w:pPr>
              <w:spacing w:line="360" w:lineRule="exact"/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1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1BA19">
            <w:pPr>
              <w:spacing w:line="360" w:lineRule="exact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早退人数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CAAC5">
            <w:pPr>
              <w:spacing w:line="360" w:lineRule="exact"/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</w:tr>
      <w:tr w14:paraId="2525B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9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53E69">
            <w:pPr>
              <w:ind w:right="-107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项  目</w:t>
            </w:r>
          </w:p>
        </w:tc>
        <w:tc>
          <w:tcPr>
            <w:tcW w:w="664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EEA02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 xml:space="preserve">评 价 标 准 </w:t>
            </w:r>
          </w:p>
        </w:tc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CC8E0">
            <w:pPr>
              <w:spacing w:line="240" w:lineRule="exact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评价</w:t>
            </w:r>
          </w:p>
          <w:p w14:paraId="1ED61DF3">
            <w:pPr>
              <w:spacing w:line="240" w:lineRule="exact"/>
              <w:jc w:val="center"/>
              <w:rPr>
                <w:rFonts w:ascii="黑体" w:hAnsi="黑体" w:eastAsia="黑体"/>
                <w:spacing w:val="-8"/>
                <w:szCs w:val="21"/>
              </w:rPr>
            </w:pPr>
            <w:r>
              <w:rPr>
                <w:rFonts w:hint="eastAsia" w:ascii="黑体" w:hAnsi="黑体" w:eastAsia="黑体"/>
                <w:spacing w:val="-8"/>
                <w:szCs w:val="21"/>
              </w:rPr>
              <w:t>（0-10分）</w:t>
            </w:r>
          </w:p>
        </w:tc>
      </w:tr>
      <w:tr w14:paraId="57E1D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69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CD73EB4">
            <w:pPr>
              <w:spacing w:line="360" w:lineRule="exact"/>
              <w:jc w:val="center"/>
              <w:rPr>
                <w:rFonts w:ascii="黑体" w:hAnsi="黑体" w:eastAsia="黑体"/>
                <w:b/>
                <w:szCs w:val="22"/>
              </w:rPr>
            </w:pPr>
            <w:r>
              <w:rPr>
                <w:rFonts w:hint="eastAsia" w:ascii="黑体" w:hAnsi="黑体" w:eastAsia="黑体"/>
                <w:b/>
              </w:rPr>
              <w:t>教</w:t>
            </w:r>
          </w:p>
          <w:p w14:paraId="5D62942D">
            <w:pPr>
              <w:spacing w:line="360" w:lineRule="exact"/>
              <w:jc w:val="center"/>
              <w:rPr>
                <w:rFonts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</w:rPr>
              <w:t>学</w:t>
            </w:r>
          </w:p>
          <w:p w14:paraId="2C3E23F5">
            <w:pPr>
              <w:spacing w:line="360" w:lineRule="exact"/>
              <w:jc w:val="center"/>
              <w:rPr>
                <w:rFonts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</w:rPr>
              <w:t>评</w:t>
            </w:r>
          </w:p>
          <w:p w14:paraId="759F25F2">
            <w:pPr>
              <w:spacing w:line="360" w:lineRule="exact"/>
              <w:jc w:val="center"/>
              <w:rPr>
                <w:rFonts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</w:rPr>
              <w:t>价</w:t>
            </w:r>
          </w:p>
        </w:tc>
        <w:tc>
          <w:tcPr>
            <w:tcW w:w="12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53661">
            <w:pPr>
              <w:spacing w:line="360" w:lineRule="exact"/>
              <w:jc w:val="center"/>
              <w:rPr>
                <w:rFonts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</w:rPr>
              <w:t>教学</w:t>
            </w:r>
          </w:p>
          <w:p w14:paraId="60941194">
            <w:pPr>
              <w:spacing w:line="360" w:lineRule="exact"/>
              <w:jc w:val="center"/>
              <w:rPr>
                <w:rFonts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</w:rPr>
              <w:t>态度</w:t>
            </w:r>
          </w:p>
        </w:tc>
        <w:tc>
          <w:tcPr>
            <w:tcW w:w="664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587D1">
            <w:pPr>
              <w:spacing w:line="320" w:lineRule="exact"/>
              <w:rPr>
                <w:rFonts w:ascii="等线" w:hAnsi="等线" w:eastAsia="等线"/>
                <w:szCs w:val="21"/>
              </w:rPr>
            </w:pPr>
            <w:r>
              <w:rPr>
                <w:rFonts w:hint="eastAsia"/>
              </w:rPr>
              <w:t>上课精神饱满，衣着得体</w:t>
            </w:r>
            <w:r>
              <w:rPr>
                <w:rFonts w:hint="eastAsia"/>
                <w:color w:val="auto"/>
              </w:rPr>
              <w:t>，举止大方，</w:t>
            </w:r>
            <w:r>
              <w:rPr>
                <w:rFonts w:hint="eastAsia"/>
              </w:rPr>
              <w:t>有良好的师德修养</w:t>
            </w:r>
          </w:p>
        </w:tc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72B83">
            <w:pPr>
              <w:spacing w:line="32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  <w:tr w14:paraId="0AA78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699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7066F1A">
            <w:pPr>
              <w:widowControl/>
              <w:jc w:val="left"/>
              <w:rPr>
                <w:rFonts w:ascii="黑体" w:hAnsi="黑体" w:eastAsia="黑体"/>
                <w:b/>
              </w:rPr>
            </w:pPr>
          </w:p>
        </w:tc>
        <w:tc>
          <w:tcPr>
            <w:tcW w:w="12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6BD9B">
            <w:pPr>
              <w:widowControl/>
              <w:jc w:val="left"/>
              <w:rPr>
                <w:rFonts w:ascii="黑体" w:hAnsi="黑体" w:eastAsia="黑体"/>
                <w:b/>
              </w:rPr>
            </w:pPr>
          </w:p>
        </w:tc>
        <w:tc>
          <w:tcPr>
            <w:tcW w:w="664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0546A">
            <w:pPr>
              <w:spacing w:line="320" w:lineRule="exact"/>
              <w:rPr>
                <w:rFonts w:ascii="等线" w:hAnsi="等线"/>
                <w:color w:val="auto"/>
                <w:szCs w:val="21"/>
              </w:rPr>
            </w:pPr>
            <w:r>
              <w:rPr>
                <w:rFonts w:hint="eastAsia"/>
                <w:color w:val="auto"/>
              </w:rPr>
              <w:t>教学投入到位，备课充分，教学工作责任心强</w:t>
            </w:r>
          </w:p>
        </w:tc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A744C">
            <w:pPr>
              <w:spacing w:line="32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  <w:tr w14:paraId="068A3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699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F64A778">
            <w:pPr>
              <w:widowControl/>
              <w:jc w:val="left"/>
              <w:rPr>
                <w:rFonts w:ascii="黑体" w:hAnsi="黑体" w:eastAsia="黑体"/>
                <w:b/>
              </w:rPr>
            </w:pPr>
          </w:p>
        </w:tc>
        <w:tc>
          <w:tcPr>
            <w:tcW w:w="12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13335">
            <w:pPr>
              <w:widowControl/>
              <w:jc w:val="left"/>
              <w:rPr>
                <w:rFonts w:ascii="黑体" w:hAnsi="黑体" w:eastAsia="黑体"/>
                <w:b/>
              </w:rPr>
            </w:pPr>
          </w:p>
        </w:tc>
        <w:tc>
          <w:tcPr>
            <w:tcW w:w="664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A0B5B">
            <w:pPr>
              <w:spacing w:line="320" w:lineRule="exact"/>
              <w:rPr>
                <w:rFonts w:ascii="等线" w:hAnsi="等线"/>
                <w:color w:val="auto"/>
              </w:rPr>
            </w:pPr>
            <w:r>
              <w:rPr>
                <w:rFonts w:hint="eastAsia"/>
                <w:color w:val="auto"/>
              </w:rPr>
              <w:t>按时上下课，不做与教学无关的事，对学生要求严</w:t>
            </w:r>
          </w:p>
        </w:tc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44C46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54B96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699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FF1556D">
            <w:pPr>
              <w:widowControl/>
              <w:jc w:val="left"/>
              <w:rPr>
                <w:rFonts w:ascii="黑体" w:hAnsi="黑体" w:eastAsia="黑体"/>
                <w:b/>
              </w:rPr>
            </w:pPr>
          </w:p>
        </w:tc>
        <w:tc>
          <w:tcPr>
            <w:tcW w:w="12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452B91E">
            <w:pPr>
              <w:jc w:val="center"/>
              <w:rPr>
                <w:rFonts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</w:rPr>
              <w:t>教学</w:t>
            </w:r>
          </w:p>
          <w:p w14:paraId="7B3A9789">
            <w:pPr>
              <w:jc w:val="center"/>
              <w:rPr>
                <w:rFonts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</w:rPr>
              <w:t>内容</w:t>
            </w:r>
          </w:p>
        </w:tc>
        <w:tc>
          <w:tcPr>
            <w:tcW w:w="664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11EAA">
            <w:pPr>
              <w:spacing w:line="320" w:lineRule="exact"/>
              <w:rPr>
                <w:rFonts w:ascii="等线" w:hAnsi="等线" w:eastAsia="等线"/>
                <w:color w:val="auto"/>
              </w:rPr>
            </w:pPr>
            <w:r>
              <w:rPr>
                <w:rFonts w:hint="eastAsia"/>
                <w:color w:val="auto"/>
              </w:rPr>
              <w:t>教材选用合适，信息量饱满，有前瞻性，课件有特色</w:t>
            </w:r>
          </w:p>
        </w:tc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35453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5ACBF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699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50461FB">
            <w:pPr>
              <w:widowControl/>
              <w:jc w:val="left"/>
              <w:rPr>
                <w:rFonts w:ascii="黑体" w:hAnsi="黑体" w:eastAsia="黑体"/>
                <w:b/>
              </w:rPr>
            </w:pPr>
          </w:p>
        </w:tc>
        <w:tc>
          <w:tcPr>
            <w:tcW w:w="12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609D041">
            <w:pPr>
              <w:widowControl/>
              <w:jc w:val="left"/>
              <w:rPr>
                <w:rFonts w:ascii="黑体" w:hAnsi="黑体" w:eastAsia="黑体"/>
                <w:b/>
              </w:rPr>
            </w:pPr>
          </w:p>
        </w:tc>
        <w:tc>
          <w:tcPr>
            <w:tcW w:w="664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7DAC7">
            <w:pPr>
              <w:spacing w:line="320" w:lineRule="exact"/>
              <w:rPr>
                <w:color w:val="auto"/>
              </w:rPr>
            </w:pPr>
            <w:r>
              <w:rPr>
                <w:rFonts w:hint="eastAsia"/>
                <w:color w:val="auto"/>
              </w:rPr>
              <w:t>教学内容安排合理，重点、难点突出，覆盖面宽</w:t>
            </w:r>
          </w:p>
        </w:tc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48FBD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2D3D5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699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D73CA26">
            <w:pPr>
              <w:widowControl/>
              <w:jc w:val="left"/>
              <w:rPr>
                <w:rFonts w:ascii="黑体" w:hAnsi="黑体" w:eastAsia="黑体"/>
                <w:b/>
              </w:rPr>
            </w:pPr>
          </w:p>
        </w:tc>
        <w:tc>
          <w:tcPr>
            <w:tcW w:w="12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CB8C5">
            <w:pPr>
              <w:jc w:val="center"/>
              <w:rPr>
                <w:rFonts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</w:rPr>
              <w:t>教学</w:t>
            </w:r>
          </w:p>
          <w:p w14:paraId="1DA88818">
            <w:pPr>
              <w:jc w:val="center"/>
              <w:rPr>
                <w:rFonts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</w:rPr>
              <w:t>方法</w:t>
            </w:r>
          </w:p>
        </w:tc>
        <w:tc>
          <w:tcPr>
            <w:tcW w:w="664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C9A91">
            <w:pPr>
              <w:spacing w:line="320" w:lineRule="exact"/>
              <w:rPr>
                <w:rFonts w:ascii="等线" w:hAnsi="等线" w:eastAsia="等线"/>
                <w:color w:val="auto"/>
              </w:rPr>
            </w:pPr>
            <w:r>
              <w:rPr>
                <w:rFonts w:hint="eastAsia"/>
                <w:color w:val="auto"/>
              </w:rPr>
              <w:t>讲授有条理性，有逻辑性，总体完整性好，板书规范</w:t>
            </w:r>
          </w:p>
        </w:tc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1B837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2DF67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699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8EE51A9">
            <w:pPr>
              <w:widowControl/>
              <w:jc w:val="left"/>
              <w:rPr>
                <w:rFonts w:ascii="黑体" w:hAnsi="黑体" w:eastAsia="黑体"/>
                <w:b/>
              </w:rPr>
            </w:pPr>
          </w:p>
        </w:tc>
        <w:tc>
          <w:tcPr>
            <w:tcW w:w="12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2AD5C">
            <w:pPr>
              <w:widowControl/>
              <w:jc w:val="left"/>
              <w:rPr>
                <w:rFonts w:ascii="黑体" w:hAnsi="黑体" w:eastAsia="黑体"/>
                <w:b/>
              </w:rPr>
            </w:pPr>
          </w:p>
        </w:tc>
        <w:tc>
          <w:tcPr>
            <w:tcW w:w="664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6C520">
            <w:pPr>
              <w:spacing w:line="320" w:lineRule="exact"/>
              <w:rPr>
                <w:rFonts w:ascii="等线" w:hAnsi="等线"/>
                <w:color w:val="auto"/>
              </w:rPr>
            </w:pPr>
            <w:r>
              <w:rPr>
                <w:rFonts w:hint="eastAsia"/>
                <w:color w:val="auto"/>
              </w:rPr>
              <w:t>能联系实际，方法灵活，互动合适得体，注重能力培养</w:t>
            </w:r>
          </w:p>
        </w:tc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571A1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15C99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699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C358736">
            <w:pPr>
              <w:widowControl/>
              <w:jc w:val="left"/>
              <w:rPr>
                <w:rFonts w:ascii="黑体" w:hAnsi="黑体" w:eastAsia="黑体"/>
                <w:b/>
              </w:rPr>
            </w:pPr>
          </w:p>
        </w:tc>
        <w:tc>
          <w:tcPr>
            <w:tcW w:w="12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D83B5">
            <w:pPr>
              <w:widowControl/>
              <w:jc w:val="left"/>
              <w:rPr>
                <w:rFonts w:ascii="黑体" w:hAnsi="黑体" w:eastAsia="黑体"/>
                <w:b/>
              </w:rPr>
            </w:pPr>
          </w:p>
        </w:tc>
        <w:tc>
          <w:tcPr>
            <w:tcW w:w="6648" w:type="dxa"/>
            <w:gridSpan w:val="1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65E6693">
            <w:pPr>
              <w:spacing w:line="320" w:lineRule="exact"/>
              <w:rPr>
                <w:rFonts w:ascii="等线" w:hAnsi="等线"/>
                <w:color w:val="auto"/>
              </w:rPr>
            </w:pPr>
            <w:r>
              <w:rPr>
                <w:rFonts w:hint="eastAsia"/>
                <w:color w:val="auto"/>
              </w:rPr>
              <w:t>讲课有激情，表述清楚，语言规范，有感染力，课堂把控力强</w:t>
            </w:r>
          </w:p>
        </w:tc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95D7D6C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1403F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699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3E98FA2">
            <w:pPr>
              <w:widowControl/>
              <w:jc w:val="left"/>
              <w:rPr>
                <w:rFonts w:ascii="黑体" w:hAnsi="黑体" w:eastAsia="黑体"/>
                <w:b/>
              </w:rPr>
            </w:pPr>
          </w:p>
        </w:tc>
        <w:tc>
          <w:tcPr>
            <w:tcW w:w="12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FA0AE">
            <w:pPr>
              <w:jc w:val="center"/>
              <w:rPr>
                <w:rFonts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</w:rPr>
              <w:t>教学</w:t>
            </w:r>
          </w:p>
          <w:p w14:paraId="3797CB64">
            <w:pPr>
              <w:jc w:val="center"/>
              <w:rPr>
                <w:rFonts w:ascii="微软雅黑" w:hAnsi="微软雅黑" w:eastAsia="微软雅黑"/>
                <w:b/>
              </w:rPr>
            </w:pPr>
            <w:r>
              <w:rPr>
                <w:rFonts w:hint="eastAsia" w:ascii="黑体" w:hAnsi="黑体" w:eastAsia="黑体"/>
                <w:b/>
              </w:rPr>
              <w:t>效果</w:t>
            </w:r>
          </w:p>
        </w:tc>
        <w:tc>
          <w:tcPr>
            <w:tcW w:w="664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31847">
            <w:pPr>
              <w:spacing w:line="320" w:lineRule="exact"/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/>
                <w:color w:val="auto"/>
              </w:rPr>
              <w:t>既能传授知识，又能培养学生的学习方法，教学效果良好</w:t>
            </w:r>
          </w:p>
        </w:tc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D082E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14:paraId="3B980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699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44B4EAF">
            <w:pPr>
              <w:widowControl/>
              <w:jc w:val="left"/>
              <w:rPr>
                <w:rFonts w:ascii="黑体" w:hAnsi="黑体" w:eastAsia="黑体"/>
                <w:b/>
              </w:rPr>
            </w:pPr>
          </w:p>
        </w:tc>
        <w:tc>
          <w:tcPr>
            <w:tcW w:w="12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737EE">
            <w:pPr>
              <w:widowControl/>
              <w:jc w:val="left"/>
              <w:rPr>
                <w:rFonts w:ascii="微软雅黑" w:hAnsi="微软雅黑" w:eastAsia="微软雅黑"/>
                <w:b/>
              </w:rPr>
            </w:pPr>
          </w:p>
        </w:tc>
        <w:tc>
          <w:tcPr>
            <w:tcW w:w="664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8A0B1">
            <w:pPr>
              <w:spacing w:line="320" w:lineRule="exact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</w:rPr>
              <w:t>能注重教书育人，有思政元素嵌入，学生认可度高</w:t>
            </w:r>
          </w:p>
        </w:tc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1CCC7AD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14:paraId="21B74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699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72535C1">
            <w:pPr>
              <w:widowControl/>
              <w:jc w:val="left"/>
              <w:rPr>
                <w:rFonts w:ascii="黑体" w:hAnsi="黑体" w:eastAsia="黑体"/>
                <w:b/>
              </w:rPr>
            </w:pPr>
          </w:p>
        </w:tc>
        <w:tc>
          <w:tcPr>
            <w:tcW w:w="794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6EA5E">
            <w:pPr>
              <w:spacing w:line="32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/>
                <w:szCs w:val="21"/>
              </w:rPr>
              <w:t>总分</w:t>
            </w:r>
          </w:p>
        </w:tc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735949B">
            <w:pPr>
              <w:spacing w:line="320" w:lineRule="exact"/>
              <w:jc w:val="center"/>
              <w:rPr>
                <w:rFonts w:ascii="等线" w:hAnsi="等线"/>
                <w:szCs w:val="21"/>
              </w:rPr>
            </w:pPr>
          </w:p>
        </w:tc>
      </w:tr>
      <w:tr w14:paraId="3D153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5A27B">
            <w:pPr>
              <w:spacing w:line="240" w:lineRule="exact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教学条件</w:t>
            </w:r>
          </w:p>
        </w:tc>
        <w:tc>
          <w:tcPr>
            <w:tcW w:w="1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9F7F9">
            <w:pPr>
              <w:spacing w:line="360" w:lineRule="exact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教学平台</w:t>
            </w:r>
          </w:p>
        </w:tc>
        <w:tc>
          <w:tcPr>
            <w:tcW w:w="17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86841">
            <w:pPr>
              <w:spacing w:before="100" w:beforeAutospacing="1" w:after="100" w:afterAutospacing="1"/>
              <w:rPr>
                <w:rFonts w:ascii="宋体" w:hAnsi="宋体" w:eastAsia="等线"/>
                <w:szCs w:val="22"/>
              </w:rPr>
            </w:pPr>
          </w:p>
        </w:tc>
        <w:tc>
          <w:tcPr>
            <w:tcW w:w="14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4A585">
            <w:pPr>
              <w:spacing w:before="100" w:beforeAutospacing="1" w:after="100" w:afterAutospacing="1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多媒体设备</w:t>
            </w:r>
          </w:p>
        </w:tc>
        <w:tc>
          <w:tcPr>
            <w:tcW w:w="17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46CFF">
            <w:pPr>
              <w:spacing w:before="100" w:beforeAutospacing="1" w:after="100" w:afterAutospacing="1"/>
              <w:rPr>
                <w:rFonts w:ascii="宋体" w:hAnsi="宋体" w:eastAsia="等线"/>
                <w:szCs w:val="22"/>
              </w:rPr>
            </w:pP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3BBA0">
            <w:pPr>
              <w:spacing w:before="100" w:beforeAutospacing="1" w:after="100" w:afterAutospacing="1"/>
              <w:jc w:val="center"/>
              <w:rPr>
                <w:rFonts w:ascii="宋体" w:hAnsi="宋体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教室卫生</w:t>
            </w:r>
          </w:p>
        </w:tc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B832E">
            <w:pPr>
              <w:spacing w:before="100" w:beforeAutospacing="1" w:after="100" w:afterAutospacing="1"/>
              <w:rPr>
                <w:rFonts w:ascii="宋体" w:hAnsi="宋体"/>
              </w:rPr>
            </w:pPr>
          </w:p>
        </w:tc>
      </w:tr>
      <w:tr w14:paraId="42AB2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  <w:jc w:val="center"/>
        </w:trPr>
        <w:tc>
          <w:tcPr>
            <w:tcW w:w="1030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02DD2">
            <w:pPr>
              <w:spacing w:before="100" w:beforeAutospacing="1" w:after="100" w:afterAutospacing="1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highlight w:val="none"/>
                <w:shd w:val="clear"/>
              </w:rPr>
              <w:t>总体评价：</w:t>
            </w:r>
            <w:r>
              <w:rPr>
                <w:rFonts w:hint="eastAsia" w:ascii="宋体" w:hAnsi="宋体"/>
                <w:highlight w:val="none"/>
                <w:shd w:val="clear"/>
              </w:rPr>
              <w:t>□A   □B   □C   □D（A:90-100分,B:75-89分,C:60-74分, D:0-59分）</w:t>
            </w:r>
          </w:p>
        </w:tc>
      </w:tr>
      <w:tr w14:paraId="0068A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4" w:hRule="atLeast"/>
          <w:jc w:val="center"/>
        </w:trPr>
        <w:tc>
          <w:tcPr>
            <w:tcW w:w="19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927B8">
            <w:pPr>
              <w:spacing w:line="360" w:lineRule="exact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</w:rPr>
              <w:t>建议与意见</w:t>
            </w:r>
          </w:p>
        </w:tc>
        <w:tc>
          <w:tcPr>
            <w:tcW w:w="830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CC806">
            <w:pPr>
              <w:spacing w:before="100" w:beforeAutospacing="1" w:after="100" w:afterAutospacing="1"/>
              <w:rPr>
                <w:rFonts w:ascii="等线" w:hAnsi="等线" w:eastAsia="等线"/>
                <w:szCs w:val="21"/>
              </w:rPr>
            </w:pPr>
          </w:p>
        </w:tc>
      </w:tr>
    </w:tbl>
    <w:p w14:paraId="7A0353E0">
      <w:pPr>
        <w:spacing w:line="240" w:lineRule="exact"/>
        <w:rPr>
          <w:rFonts w:ascii="等线" w:hAnsi="等线" w:eastAsia="等线" w:cs="Times New Roman"/>
          <w:szCs w:val="22"/>
        </w:rPr>
      </w:pPr>
      <w:r>
        <w:rPr>
          <w:rFonts w:hint="eastAsia"/>
        </w:rPr>
        <w:t>注：总体评价按照优秀、良好、中等、较差四个等级分别用</w:t>
      </w:r>
      <w:r>
        <w:t>A</w:t>
      </w:r>
      <w:r>
        <w:rPr>
          <w:rFonts w:hint="eastAsia"/>
        </w:rPr>
        <w:t>、</w:t>
      </w:r>
      <w:r>
        <w:t>B</w:t>
      </w:r>
      <w:bookmarkStart w:id="0" w:name="_GoBack"/>
      <w:bookmarkEnd w:id="0"/>
      <w:r>
        <w:rPr>
          <w:rFonts w:hint="eastAsia"/>
        </w:rPr>
        <w:t>、</w:t>
      </w:r>
      <w:r>
        <w:t>C</w:t>
      </w:r>
      <w:r>
        <w:rPr>
          <w:rFonts w:hint="eastAsia"/>
        </w:rPr>
        <w:t>、</w:t>
      </w:r>
      <w:r>
        <w:t>D</w:t>
      </w:r>
      <w:r>
        <w:rPr>
          <w:rFonts w:hint="eastAsia"/>
        </w:rPr>
        <w:t>代替。</w:t>
      </w:r>
    </w:p>
    <w:p w14:paraId="16C11CD7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 xml:space="preserve">听课人签字：                联系电话：             </w:t>
      </w:r>
    </w:p>
    <w:p w14:paraId="717486F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A24"/>
    <w:rsid w:val="006A1C14"/>
    <w:rsid w:val="00765A24"/>
    <w:rsid w:val="008443BB"/>
    <w:rsid w:val="00C073AF"/>
    <w:rsid w:val="00D37E5C"/>
    <w:rsid w:val="00DB6C4D"/>
    <w:rsid w:val="00ED4E34"/>
    <w:rsid w:val="0DA7175B"/>
    <w:rsid w:val="30AD7BB2"/>
    <w:rsid w:val="7D35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464</Words>
  <Characters>508</Characters>
  <Lines>5</Lines>
  <Paragraphs>1</Paragraphs>
  <TotalTime>12</TotalTime>
  <ScaleCrop>false</ScaleCrop>
  <LinksUpToDate>false</LinksUpToDate>
  <CharactersWithSpaces>619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2026-06-20T01:42:00Z</dcterms:created>
  <dc:creator>pc</dc:creator>
  <cp:lastModifiedBy>HP</cp:lastModifiedBy>
  <dcterms:modified xsi:type="dcterms:W3CDTF">2026-08-27T01:43:44Z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eyJoZGlkIjoiMzM4OTAwODVmYzk0MDE4ZWJiMmFkODdmNzdhNzdmNDYiLCJ1c2VySWQiOiIyMzYxODA2NjUifQ==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3FA8BF13F02049D2A77EA923C7E36288_13</vt:lpwstr>
  </property>
</Properties>
</file>